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A7" w:rsidRDefault="00C130A7" w:rsidP="00C130A7">
      <w:pPr>
        <w:rPr>
          <w:b/>
          <w:i/>
          <w:color w:val="002060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C130A7" w:rsidTr="00952D6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130A7" w:rsidRDefault="00C130A7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C130A7" w:rsidRDefault="00C130A7" w:rsidP="00952D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1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0A7" w:rsidRDefault="00C130A7" w:rsidP="00C130A7">
      <w:pPr>
        <w:jc w:val="center"/>
        <w:rPr>
          <w:b/>
          <w:i/>
          <w:color w:val="002060"/>
          <w:sz w:val="28"/>
          <w:szCs w:val="28"/>
        </w:rPr>
      </w:pPr>
    </w:p>
    <w:p w:rsidR="00C130A7" w:rsidRPr="006B2382" w:rsidRDefault="00C130A7" w:rsidP="00C130A7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ADMINISTRACIÓN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rStyle w:val="dir-light-type1"/>
                <w:color w:val="333333"/>
                <w:lang w:val="es-ES"/>
              </w:rPr>
              <w:t>LIC.</w:t>
            </w:r>
            <w:r>
              <w:rPr>
                <w:color w:val="333333"/>
                <w:lang w:val="es-ES"/>
              </w:rPr>
              <w:t xml:space="preserve"> HÉCTOR MANUEL </w:t>
            </w:r>
            <w:r>
              <w:rPr>
                <w:rStyle w:val="dir-light-type1"/>
                <w:color w:val="333333"/>
                <w:lang w:val="es-ES"/>
              </w:rPr>
              <w:t>SALAS BARBA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ADMINISTRACIÓN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AV. ALEMANI #1377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EXT.8248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hsalas@ceajalisco.gob.mx</w:t>
            </w:r>
          </w:p>
        </w:tc>
      </w:tr>
    </w:tbl>
    <w:p w:rsidR="00C130A7" w:rsidRDefault="00C130A7" w:rsidP="00C130A7">
      <w:pPr>
        <w:rPr>
          <w:b/>
          <w:i/>
          <w:color w:val="002060"/>
          <w:sz w:val="28"/>
          <w:szCs w:val="28"/>
        </w:rPr>
      </w:pPr>
    </w:p>
    <w:p w:rsidR="00C130A7" w:rsidRPr="006B2382" w:rsidRDefault="00C130A7" w:rsidP="00C130A7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9"/>
        <w:gridCol w:w="5925"/>
      </w:tblGrid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JURIDICA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LO  CONSULTIVO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LIC.JOSE ANTONIO PEREZ MARTINEZ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LO CONSULTIVO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#2970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EXT.8319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japerez@ceajalisco.gob.mx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OFICINAS DE BRASILIA </w:t>
            </w:r>
          </w:p>
        </w:tc>
      </w:tr>
    </w:tbl>
    <w:p w:rsidR="00A93FFE" w:rsidRDefault="00A93FFE"/>
    <w:p w:rsidR="00485F93" w:rsidRPr="008834FC" w:rsidRDefault="00485F93" w:rsidP="00485F93">
      <w:pPr>
        <w:jc w:val="center"/>
        <w:rPr>
          <w:b/>
          <w:i/>
          <w:color w:val="17365D" w:themeColor="text2" w:themeShade="BF"/>
          <w:sz w:val="28"/>
          <w:szCs w:val="28"/>
        </w:rPr>
      </w:pPr>
      <w:r w:rsidRPr="008834FC">
        <w:rPr>
          <w:b/>
          <w:i/>
          <w:color w:val="17365D" w:themeColor="text2" w:themeShade="BF"/>
          <w:sz w:val="28"/>
          <w:szCs w:val="28"/>
        </w:rPr>
        <w:t>EXPEDIENTES</w:t>
      </w:r>
      <w:r>
        <w:rPr>
          <w:b/>
          <w:i/>
          <w:color w:val="17365D" w:themeColor="text2" w:themeShade="BF"/>
          <w:sz w:val="28"/>
          <w:szCs w:val="28"/>
        </w:rPr>
        <w:t xml:space="preserve"> VARIOS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485F93" w:rsidRPr="00383A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Pr="00383A0C" w:rsidRDefault="00485F93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Pr="00383A0C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EXPEDIENTES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2007-2013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EXPEDIENTES. ACTORES. SR, JARERO, GRUPO EMPORIO, CASTAÑEDA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485F93" w:rsidTr="00952D68">
        <w:tc>
          <w:tcPr>
            <w:tcW w:w="3681" w:type="dxa"/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485F93" w:rsidRDefault="00485F93" w:rsidP="00485F93">
      <w:pPr>
        <w:rPr>
          <w:color w:val="17365D" w:themeColor="text2" w:themeShade="BF"/>
          <w:sz w:val="28"/>
          <w:szCs w:val="28"/>
        </w:rPr>
      </w:pPr>
    </w:p>
    <w:p w:rsidR="00485F93" w:rsidRDefault="00485F93" w:rsidP="00485F93">
      <w:pPr>
        <w:rPr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0"/>
        <w:gridCol w:w="5864"/>
      </w:tblGrid>
      <w:tr w:rsidR="00485F93" w:rsidRPr="00383A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Pr="00383A0C" w:rsidRDefault="00485F93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lastRenderedPageBreak/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Pr="00383A0C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CENTRO UNIVERSITARIO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EL CAJON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485F93" w:rsidTr="00952D68">
        <w:tc>
          <w:tcPr>
            <w:tcW w:w="3681" w:type="dxa"/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485F93" w:rsidRDefault="00485F93" w:rsidP="00485F93">
      <w:pPr>
        <w:rPr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1"/>
        <w:gridCol w:w="5853"/>
      </w:tblGrid>
      <w:tr w:rsidR="00485F93" w:rsidRPr="001665FE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Pr="00383A0C" w:rsidRDefault="00485F93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Pr="00F46C79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CONVENIO No. </w:t>
            </w:r>
            <w:r w:rsidRPr="00F46C79">
              <w:rPr>
                <w:i/>
              </w:rPr>
              <w:t>UEAS-SA-AP-LP 037/2012-I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PURGATORIO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485F93" w:rsidTr="00952D68">
        <w:tc>
          <w:tcPr>
            <w:tcW w:w="3681" w:type="dxa"/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485F93" w:rsidRDefault="00485F93" w:rsidP="00485F93">
      <w:pPr>
        <w:rPr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5863"/>
      </w:tblGrid>
      <w:tr w:rsidR="00485F93" w:rsidRPr="001665FE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Pr="00383A0C" w:rsidRDefault="00485F93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Pr="001665FE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COMISION FEDERAL DE ELECTRICIDAD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SOLICITUD DE AUTORIZACION</w:t>
            </w:r>
          </w:p>
        </w:tc>
      </w:tr>
      <w:tr w:rsidR="00485F93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</w:t>
            </w:r>
          </w:p>
        </w:tc>
      </w:tr>
      <w:tr w:rsidR="00485F93" w:rsidTr="00952D68">
        <w:tc>
          <w:tcPr>
            <w:tcW w:w="3681" w:type="dxa"/>
            <w:hideMark/>
          </w:tcPr>
          <w:p w:rsidR="00485F93" w:rsidRDefault="00485F93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485F93" w:rsidRDefault="00485F93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485F93" w:rsidRDefault="00485F93" w:rsidP="00485F93">
      <w:pPr>
        <w:rPr>
          <w:color w:val="17365D" w:themeColor="text2" w:themeShade="BF"/>
          <w:sz w:val="28"/>
          <w:szCs w:val="28"/>
        </w:rPr>
      </w:pPr>
    </w:p>
    <w:p w:rsidR="00485F93" w:rsidRDefault="00485F93"/>
    <w:sectPr w:rsidR="00485F93" w:rsidSect="00A93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A7"/>
    <w:rsid w:val="00485F93"/>
    <w:rsid w:val="00A93FFE"/>
    <w:rsid w:val="00AE4D1F"/>
    <w:rsid w:val="00C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1A35A-1FB1-4742-A7A6-0CFED799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A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0A7"/>
    <w:rPr>
      <w:rFonts w:ascii="Tahoma" w:hAnsi="Tahoma" w:cs="Tahoma"/>
      <w:sz w:val="16"/>
      <w:szCs w:val="16"/>
    </w:rPr>
  </w:style>
  <w:style w:type="character" w:customStyle="1" w:styleId="dir-light-type1">
    <w:name w:val="dir-light-type1"/>
    <w:basedOn w:val="Fuentedeprrafopredeter"/>
    <w:rsid w:val="00C130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btorres</dc:creator>
  <cp:lastModifiedBy>Laura Nayerli Pacheco Casillas</cp:lastModifiedBy>
  <cp:revision>2</cp:revision>
  <dcterms:created xsi:type="dcterms:W3CDTF">2016-09-08T17:19:00Z</dcterms:created>
  <dcterms:modified xsi:type="dcterms:W3CDTF">2016-09-08T17:19:00Z</dcterms:modified>
</cp:coreProperties>
</file>